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Lori Childs </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5th Plymouth</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https://www.lorifor5th.com/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458474177"/>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Backing Local Farmers and Fishermen as Job Creators</w:t>
      </w:r>
    </w:p>
    <w:p w:rsidR="00000000" w:rsidDel="00000000" w:rsidP="00000000" w:rsidRDefault="00000000" w:rsidRPr="00000000" w14:paraId="0000000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Massachusetts farms and fisheries support over 425,000 jobs and $12 billion in wages, but I've seen the state's own data showing local farmers are losing money on average, squeezed by land costs, energy prices, and unfair competition from subsidized producers outside the state. I believe protecting farmland, streamlining regulations, and increasing state purchasing from local farms and fishermen isn't a niche issue — it's about creating the same kind of lasting, good-paying careers I'm already fighting for in the trades and clean energy sectors, rather than losing another local industry to red tape and rising costs. Supporting local agriculture keeps money circulating in our South Shore communities instead of flowing to out-of-state corporations, which is exactly the kind of practical, results-first governing I want to bring to Beacon Hill.</w:t>
      </w:r>
    </w:p>
    <w:p w:rsidR="00000000" w:rsidDel="00000000" w:rsidP="00000000" w:rsidRDefault="00000000" w:rsidRPr="00000000" w14:paraId="0000000F">
      <w:pPr>
        <w:spacing w:line="240" w:lineRule="auto"/>
        <w:rPr>
          <w:rFonts w:ascii="Roboto" w:cs="Roboto" w:eastAsia="Roboto" w:hAnsi="Roboto"/>
          <w:color w:val="434343"/>
          <w:sz w:val="20"/>
          <w:szCs w:val="20"/>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Lowering Food Costs for Working Families</w:t>
      </w:r>
    </w:p>
    <w:p w:rsidR="00000000" w:rsidDel="00000000" w:rsidP="00000000" w:rsidRDefault="00000000" w:rsidRPr="00000000" w14:paraId="00000012">
      <w:pPr>
        <w:spacing w:line="240" w:lineRule="auto"/>
        <w:rPr>
          <w:rFonts w:ascii="Calibri" w:cs="Calibri" w:eastAsia="Calibri" w:hAnsi="Calibri"/>
          <w:sz w:val="24"/>
          <w:szCs w:val="24"/>
        </w:rPr>
      </w:pPr>
      <w:r w:rsidDel="00000000" w:rsidR="00000000" w:rsidRPr="00000000">
        <w:rPr>
          <w:rFonts w:ascii="Calibri" w:cs="Calibri" w:eastAsia="Calibri" w:hAnsi="Calibri"/>
          <w:color w:val="434343"/>
          <w:sz w:val="24"/>
          <w:szCs w:val="24"/>
          <w:rtl w:val="0"/>
        </w:rPr>
        <w:t xml:space="preserve">I know Massachusetts families are already stretched thin by housing, childcare, and healthcare costs, and rising grocery bills only make it harder to make ends meet. I will fight to fully fund the Healthy Incentives Program so working families and seniors on food assistance get more value for every dollar spent on fresh, local produce, and I'll push to speed up and simplify the application process for nutrition benefits so support reaches people before they hit a crisis, not after. This isn't a partisan issue to me — it's about practical relief for people who work hard and deserve to afford dinner at home in the communities they've helped build, the same commonsense approach I bring to housing and healthcare affordability.</w:t>
      </w: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5">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Making Food System Investments Smarter and More Accountable</w:t>
      </w:r>
    </w:p>
    <w:p w:rsidR="00000000" w:rsidDel="00000000" w:rsidP="00000000" w:rsidRDefault="00000000" w:rsidRPr="00000000" w14:paraId="00000016">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Too often, I see state and local food programs operating in silos — duplicating efforts, missing coordination opportunities, or leaving communities without a clear picture of what's actually working. I will push for a public, centralized tracking system for food security and farmland data, plus a shared inventory of local processing and kitchen infrastructure that our towns can tap into instead of building costly redundant systems from scratch — the same "make every tax dollar count" philosophy I apply to infrastructure and grid investments elsewhere in my platform. This kind of practical coordination is what I think fiscally minded voters want to see from their government, while also making sure vulnerable residents, including those hit hardest by food insecurity, actually get the help these programs are designed to provide.</w:t>
      </w: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76149176"/>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9">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HIP is good economic policy as much as it's good nutrition policy — it takes a benefit that already exists and directs it straight into the pockets of Massachusetts farmers instead of large out-of-state grocery chains. I'll fight to fund it fully and year-round so it stops shutting down mid-season, and I'll work to open it up to more local vendors, including smaller markets that just need help getting online. This is a win for family budgets and a win for our local farm economy at the same time, which is exactly the kind of practical, results-driven approach I bring to affordability issues</w:t>
      </w: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34556973"/>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D">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Farmers and fishermen are on the front lines of extreme weather, and it makes no sense for state climate and infrastructure planning to ignore them. I'll push to include farm and water infrastructure in local resiliency planning, and support fishermen getting timely permits as fish populations shift with changing ocean conditions. This fits with how I approach every infrastructure investment — build it smart, protect the people who depend on it, and get real value out of every dollar spent — because losing local food production would only make us more dependent on outside suppliers. It also connects to other waste-to-resource ideas I've championed, like turning glass bottles into usable sand instead of letting them pile up in landfills — that same thinking applies to strengthening composting programs for towns and schools, which keeps organic waste out of landfills, cuts municipal disposal costs, and returns nutrients to the soil that helps our farms stay resilient as growing conditions change.</w:t>
      </w: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119116602"/>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Every Massachusetts farmer, fisherman, and small food business owner should have a fair shot to access land, capital, and markets, regardless of background — and right now, state grant programs are so oversubscribed and hard to navigate that many small operators get shut out entirely. I'll push to streamline these programs, fix application timelines that don't match farmers' busy seasons, and make sure state investment reaches small and family operations, not just those with the resources to navigate red tape already. Making government programs actually work for the people they're supposed to serve is the same standard I hold every state program to.</w:t>
      </w: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89707127"/>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Basic food and nutrition education belongs in our schools alongside reading and math — kids who understand where food comes from make healthier choices for life and are more likely to support local farms as adults. I'll work with school districts to bring cooking, gardening, and food-system basics into the curriculum and support school garden programs that give kids hands-on learning. I also want to make sure every child has access to a school or community garden, not just students in wealthier districts, so that gardening and composting become everyday, hands-on lessons rather than something only some kids get to experience. Pairing school gardens with composting programs teaches kids the full cycle of where food comes from and where food scraps go, while also giving schools a low-cost way to enrich their soil and cut down on waste. I'll also push for stronger connections between schools and local farms — through field trips to working farms, and by getting more school cafeterias to serve local ingredients, whether they come from nearby farms or from what kids grow themselves in school and community gardens, so the lesson doesn't stop in the classroom, it shows up on their lunch tray. This is squarely in line with my focus on investing in strong schools as one of the basics every community needs to thrive.</w:t>
      </w: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69775996"/>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Losing farmland to development is a one-way street — once it's paved over, it's gone, along with the local jobs and food security it supports. I'll back a real state farmland action plan with clear data and funding commitments, and extend tax relief and preservation programs to smaller family farms and new farmers who are currently priced out. The Massachusetts Senate's recent FARM Bill points in the right direction — it creates a statewide, publicly searchable map of agricultural land, makes the Food Security Infrastructure Grant program permanent, and sets up a Next Generation Farmers Fund to help new farmers get started — and I'll push to build on that momentum as it moves through the House. Protecting farmland is fiscally smart, too — it preserves an industry that supports thousands of jobs and reduces our reliance on food shipped in from out of state.</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65290115"/>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Wasted food is wasted money — for families, for towns paying to haul trash, and for an economy that could be putting that food to better use. I want to help communities turn food and organic waste into something valuable instead of a landfill liability: through voluntary composting and vermicomposting programs that build healthier soils for local farms and gardens, and through anaerobic digestion projects that turn food scraps into renewable energy and local jobs. I'll back state support for a statewide assessment of composting and digestion capacity, planning grants and technical assistance for towns and schools that want to launch pilot programs, and common-sense legislation that safely redirects surplus food to people who need it instead of a landfill. This is a taxpayer-savings issue as much as anything: every ton of food waste diverted from a landfill lowers municipal disposal costs, cuts methane emissions, and keeps more value circulating in our local economy — exactly the kind of efficient, practical governing I want to bring to Beacon Hill.</w:t>
      </w: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09127155"/>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2">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Thank you!</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orifor5th.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Hel+wC6e64B0vVb4ef2DGxoWeA==">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VNfMlVsdXJjTG9qdGkwZU1zMnIxUGdMUWRUdVlCd3V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