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Olivia Gilligan-Corsetti</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27th Middlesex</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https://www.oliviagilligancorsetti.com/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76301187"/>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No person should be unable to access nutritious food. When I worked in Governor Healey's office, my eyes were opened to how frequently people in the Commonwealth are unable to access life-sustaining food. I will work to connect residents to programs like SNAP and HIP, so everyone is able to access fresh local produce at farmers markets. I would support legislation that funds SNAP for legally present immigrants cut off from federal benefits. Working in Somerville public schools, I saw children regularly eating processed food. I will work to fund education programs on healthy eating and work with families to find ways to eat healthy, in this economy and with our busy lives. I will work to fund food assistance programs, and address food deserts across the state. I will support funding for food banks, community fridges, and local farms, and partner with nonprofits fighting food insecurity.</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the representative for my district, I will highlight the farms, farmers markets, and community gardens in the Commonwealth that make up our local food system, and I'll push for better connections between how we distribute, consume, and dispose of food. Reducing waste means less bio-waste in landfills and a community more aware of the cycle of our food. I will support farm-to-school programs, fund composting and waste reduction programs, and support programs to encourage young people to be agriculture curious. </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This priority is personal. A decade ago my father was diagnosed with non-Hodgkin's lymphoma that doctors believe was caused by pesticide exposure. As we learn more about the side effects of human-made chemicals including linkage to cancer, Parkinson's, and other serious illnesses, Massachusetts must regulate based on science and protect residents from preventable disease. I will work to reduce harm to people and the environment by using regulation to address concerns with PFAS contamination, glyphosate and other toxic chemicals used in public spaces and schools, on our farms and food.</w:t>
      </w:r>
    </w:p>
    <w:p w:rsidR="00000000" w:rsidDel="00000000" w:rsidP="00000000" w:rsidRDefault="00000000" w:rsidRPr="00000000" w14:paraId="00000014">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161528230"/>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recently spoke to a team member of a local healthy food initiative who mentioned one of the biggest hurdles is that people don't know about HIP. I would use my platform to connect communities facing food insecurity to these programs. I would work to make sure HIP is funded year round, and listen to the community members about where the gaps are so we can fix them.</w:t>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96490579"/>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Climate change has had an impact in MA with the flooding of farms, different levels of drought, and high prices to grow and purchase food. We need to work with regional partners to ensure that we can be more self-sufficient. We need to support urban agriculture and composting programs, and learn how we can positively impact our soil to make it more nutrient rich. Regenerative agriculture and using the incredible braintrust of those who have worked to care for our land, is the best way we can feed and sustain ourselves. I want to make sure we are planning for more drought conditions and considering what that will mean for our drinking water.</w:t>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33266621"/>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Access means being at the table for all things agriculture, from education programs, to job opportunity, and access to all aspects of the food system. We want all members of our society to have access and be able to participate in the cycle of food here in the Commonwealth. I will support funding for farming training programs and ensure state agricultural grants reach farmers of color. In Somerville we have an immigrant public garden, with garden plots of vegetables from all different cultures. There is so much we can learn from each other and we will need all the knowledge we have to grow food in an increasingly hot and toxic climate. </w:t>
      </w:r>
    </w:p>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29356447"/>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1">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a public school teacher, I saw firsthand how disconnected children can be from where their food comes from. I would fund school programming, and, similar to how they do it at UMass Amherst, utilize farm-to-school programs that highlight the farms by highlighting the farmers. I support adult learning opportunities as well and will host community gatherings to highlight where our food comes from, discuss healthy eating and food literacy. </w:t>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814968578"/>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support the Farmland Action Plan's goals to protect, access and ensure viability of the Commonwealth's farmland. I will work to preserve and protect what farmland we have and work to ensure it is accessible and affordable for the next generation of farmers. In dense urban districts like mine, I will work to ensure we are supportive of our rural sister cities in MA, accelerate the permanent protection and stewardship of farmland, and protect the urban community gardens we have and expand where we are able to. </w:t>
      </w:r>
    </w:p>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98713585"/>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a young student I went to Nature's Classroom, a camp that connected with schools to bring young people to nature, to learn about the forest or ocean, and to learn about food waste. Each meal we would sing the Ort Report, to highlight the food waste we had generated as a collective. The lesson was only take what you need and eat what you take. For my college senior design project, our team designed and built a copper coil conductor that used the energy from a compost pile to generate heat to extend the growing season for a green house. We need innovation, public service announcements, dedicated events and collective effort to reduce our food waste. Educating people on how discarded organic materials in landfills create methane, and that while we are discarding nearly 1 million tons of food, more than 650,000 Massachusetts residents are food insecure. </w:t>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70259522"/>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2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 like to thank everyone who is working with the MA Food System Collaborative! When our family was in crisis, dealing with my father's cancer and paralysis, families, neighbors, and restaurants came together to feed us. Food brings us together, and when people are struggling, I want to make sure we are supporting our neighbors. I saw first hand while working on Beacon Hill, that the more eyes on an issue, the faster legislation moves. I will work hard to advocate for food security.</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drawing>
        <wp:inline distB="114300" distT="114300" distL="114300" distR="114300">
          <wp:extent cx="5943600" cy="800100"/>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oliviagilligancorsetti.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hzxRGgzDstDAVxHAqmaupTdG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J4My1BaFZXSndycXZxZFJPOU9FaFgyWm12UDAzUE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