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2026 State Representative and Senator Questionnaire </w:t>
      </w:r>
    </w:p>
    <w:p w:rsidR="00000000" w:rsidDel="00000000" w:rsidP="00000000" w:rsidRDefault="00000000" w:rsidRPr="00000000" w14:paraId="00000002">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3">
      <w:pPr>
        <w:spacing w:line="240" w:lineRule="auto"/>
        <w:jc w:val="cente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4">
      <w:pPr>
        <w:pBdr>
          <w:bottom w:color="000000" w:space="2" w:sz="8" w:val="single"/>
        </w:pBdr>
        <w:spacing w:line="240" w:lineRule="auto"/>
        <w:rPr>
          <w:rFonts w:ascii="Calibri" w:cs="Calibri" w:eastAsia="Calibri" w:hAnsi="Calibri"/>
          <w:i w:val="1"/>
          <w:iCs w:val="1"/>
          <w:sz w:val="24"/>
          <w:szCs w:val="24"/>
        </w:rPr>
      </w:pPr>
      <w:r w:rsidDel="00000000" w:rsidR="00000000" w:rsidRPr="00000000">
        <w:rPr>
          <w:rFonts w:ascii="Calibri" w:cs="Calibri" w:eastAsia="Calibri" w:hAnsi="Calibri"/>
          <w:b w:val="1"/>
          <w:bCs w:val="1"/>
          <w:sz w:val="36"/>
          <w:szCs w:val="36"/>
          <w:rtl w:val="0"/>
        </w:rPr>
        <w:t xml:space="preserve">Steven Leibowitz</w:t>
      </w:r>
      <w:r w:rsidDel="00000000" w:rsidR="00000000" w:rsidRPr="00000000">
        <w:rPr>
          <w:rtl w:val="0"/>
        </w:rPr>
      </w:r>
    </w:p>
    <w:p w:rsidR="00000000" w:rsidDel="00000000" w:rsidP="00000000" w:rsidRDefault="00000000" w:rsidRPr="00000000" w14:paraId="00000005">
      <w:pPr>
        <w:spacing w:line="240" w:lineRule="auto"/>
        <w:rPr>
          <w:rFonts w:ascii="Calibri" w:cs="Calibri" w:eastAsia="Calibri" w:hAnsi="Calibri"/>
          <w:i w:val="1"/>
          <w:iCs w:val="1"/>
          <w:sz w:val="10"/>
          <w:szCs w:val="10"/>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Candidate for: State Representative, 1st Barnstable</w:t>
      </w:r>
    </w:p>
    <w:p w:rsidR="00000000" w:rsidDel="00000000" w:rsidP="00000000" w:rsidRDefault="00000000" w:rsidRPr="00000000" w14:paraId="00000007">
      <w:pPr>
        <w:spacing w:line="240" w:lineRule="auto"/>
        <w:rPr>
          <w:rFonts w:ascii="Calibri" w:cs="Calibri" w:eastAsia="Calibri" w:hAnsi="Calibri"/>
          <w:sz w:val="24"/>
          <w:szCs w:val="24"/>
        </w:rPr>
      </w:pPr>
      <w:hyperlink r:id="rId7">
        <w:r w:rsidDel="00000000" w:rsidR="00000000" w:rsidRPr="00000000">
          <w:rPr>
            <w:rFonts w:ascii="Calibri" w:cs="Calibri" w:eastAsia="Calibri" w:hAnsi="Calibri"/>
            <w:color w:val="1155cc"/>
            <w:sz w:val="24"/>
            <w:szCs w:val="24"/>
            <w:u w:val="single"/>
            <w:rtl w:val="0"/>
          </w:rPr>
          <w:t xml:space="preserve">https://stevenforstaterep.com/</w:t>
        </w:r>
      </w:hyperlink>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581896482"/>
        <w:tag w:val="goog_rdk_0"/>
      </w:sdtPr>
      <w:sdtContent>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0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are three of your priorities that reflect your commitment to a healthy food system for Massachusetts and your constituents? </w:t>
                </w:r>
              </w:p>
            </w:tc>
          </w:tr>
        </w:tbl>
      </w:sdtContent>
    </w:sdt>
    <w:p w:rsidR="00000000" w:rsidDel="00000000" w:rsidP="00000000" w:rsidRDefault="00000000" w:rsidRPr="00000000" w14:paraId="0000000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b w:val="1"/>
          <w:bCs w:val="1"/>
          <w:color w:val="1f1f1f"/>
          <w:sz w:val="24"/>
          <w:szCs w:val="24"/>
        </w:rPr>
      </w:pPr>
      <w:r w:rsidDel="00000000" w:rsidR="00000000" w:rsidRPr="00000000">
        <w:rPr>
          <w:rFonts w:ascii="Calibri" w:cs="Calibri" w:eastAsia="Calibri" w:hAnsi="Calibri"/>
          <w:b w:val="1"/>
          <w:bCs w:val="1"/>
          <w:sz w:val="24"/>
          <w:szCs w:val="24"/>
          <w:rtl w:val="0"/>
        </w:rPr>
        <w:t xml:space="preserve">Priority 1</w:t>
      </w:r>
      <w:r w:rsidDel="00000000" w:rsidR="00000000" w:rsidRPr="00000000">
        <w:rPr>
          <w:rtl w:val="0"/>
        </w:rPr>
      </w:r>
    </w:p>
    <w:p w:rsidR="00000000" w:rsidDel="00000000" w:rsidP="00000000" w:rsidRDefault="00000000" w:rsidRPr="00000000" w14:paraId="0000000D">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Maintaining and expanding HIP is incredibly useful to connecting people with food insecurity to healthy, local options. It supports their own needs for food and health, and supports local agriculture. The recent announcement that new vendors can apply is a great sign. </w:t>
      </w:r>
    </w:p>
    <w:p w:rsidR="00000000" w:rsidDel="00000000" w:rsidP="00000000" w:rsidRDefault="00000000" w:rsidRPr="00000000" w14:paraId="0000000E">
      <w:pPr>
        <w:spacing w:line="240" w:lineRule="auto"/>
        <w:rPr>
          <w:rFonts w:ascii="Calibri" w:cs="Calibri" w:eastAsia="Calibri" w:hAnsi="Calibri"/>
          <w:b w:val="1"/>
          <w:bCs w:val="1"/>
          <w:color w:val="1f1f1f"/>
          <w:sz w:val="24"/>
          <w:szCs w:val="24"/>
        </w:rPr>
      </w:pPr>
      <w:r w:rsidDel="00000000" w:rsidR="00000000" w:rsidRPr="00000000">
        <w:rPr>
          <w:rtl w:val="0"/>
        </w:rPr>
      </w:r>
    </w:p>
    <w:p w:rsidR="00000000" w:rsidDel="00000000" w:rsidP="00000000" w:rsidRDefault="00000000" w:rsidRPr="00000000" w14:paraId="0000000F">
      <w:pPr>
        <w:spacing w:line="240" w:lineRule="auto"/>
        <w:rPr>
          <w:rFonts w:ascii="Calibri" w:cs="Calibri" w:eastAsia="Calibri" w:hAnsi="Calibri"/>
          <w:b w:val="1"/>
          <w:bCs w:val="1"/>
          <w:color w:val="1f1f1f"/>
          <w:sz w:val="24"/>
          <w:szCs w:val="24"/>
        </w:rPr>
      </w:pPr>
      <w:r w:rsidDel="00000000" w:rsidR="00000000" w:rsidRPr="00000000">
        <w:rPr>
          <w:rFonts w:ascii="Calibri" w:cs="Calibri" w:eastAsia="Calibri" w:hAnsi="Calibri"/>
          <w:b w:val="1"/>
          <w:bCs w:val="1"/>
          <w:color w:val="1f1f1f"/>
          <w:sz w:val="24"/>
          <w:szCs w:val="24"/>
          <w:rtl w:val="0"/>
        </w:rPr>
        <w:t xml:space="preserve">Priority 2</w:t>
      </w:r>
    </w:p>
    <w:p w:rsidR="00000000" w:rsidDel="00000000" w:rsidP="00000000" w:rsidRDefault="00000000" w:rsidRPr="00000000" w14:paraId="00000010">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As a school committee member, opportunities for schools to access local food are important to me. The FRESH Grant program is very successful and needs more funding. Additional reimbursement for purchasing local food needs to be part of the legislative action also. </w:t>
      </w:r>
    </w:p>
    <w:p w:rsidR="00000000" w:rsidDel="00000000" w:rsidP="00000000" w:rsidRDefault="00000000" w:rsidRPr="00000000" w14:paraId="0000001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2">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3</w:t>
      </w:r>
    </w:p>
    <w:p w:rsidR="00000000" w:rsidDel="00000000" w:rsidP="00000000" w:rsidRDefault="00000000" w:rsidRPr="00000000" w14:paraId="00000013">
      <w:pPr>
        <w:spacing w:line="240" w:lineRule="auto"/>
        <w:rPr>
          <w:rFonts w:ascii="Calibri" w:cs="Calibri" w:eastAsia="Calibri" w:hAnsi="Calibri"/>
          <w:sz w:val="24"/>
          <w:szCs w:val="24"/>
        </w:rPr>
      </w:pPr>
      <w:r w:rsidDel="00000000" w:rsidR="00000000" w:rsidRPr="00000000">
        <w:rPr>
          <w:rFonts w:ascii="Calibri" w:cs="Calibri" w:eastAsia="Calibri" w:hAnsi="Calibri"/>
          <w:color w:val="1f1f1f"/>
          <w:sz w:val="24"/>
          <w:szCs w:val="24"/>
          <w:rtl w:val="0"/>
        </w:rPr>
        <w:t xml:space="preserve">In a broader sense, local agriculture and aquaculture need more support from the state. When farmers get back under a dollar for every dollar spent, no wonder we are losing producers. And we need to support farmers even more in the face of federal cuts. </w:t>
      </w:r>
      <w:r w:rsidDel="00000000" w:rsidR="00000000" w:rsidRPr="00000000">
        <w:rPr>
          <w:rtl w:val="0"/>
        </w:rPr>
      </w:r>
    </w:p>
    <w:p w:rsidR="00000000" w:rsidDel="00000000" w:rsidP="00000000" w:rsidRDefault="00000000" w:rsidRPr="00000000" w14:paraId="00000014">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586299587"/>
        <w:tag w:val="goog_rdk_1"/>
      </w:sdtPr>
      <w:sdtContent>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5">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Healthy Incentives Program?</w:t>
                </w:r>
              </w:p>
            </w:tc>
          </w:tr>
        </w:tbl>
      </w:sdtContent>
    </w:sdt>
    <w:p w:rsidR="00000000" w:rsidDel="00000000" w:rsidP="00000000" w:rsidRDefault="00000000" w:rsidRPr="00000000" w14:paraId="00000016">
      <w:pPr>
        <w:spacing w:line="240" w:lineRule="auto"/>
        <w:rPr>
          <w:rFonts w:ascii="Calibri" w:cs="Calibri" w:eastAsia="Calibri" w:hAnsi="Calibri"/>
          <w:color w:val="1f1f1f"/>
          <w:sz w:val="21"/>
          <w:szCs w:val="21"/>
        </w:rPr>
      </w:pPr>
      <w:r w:rsidDel="00000000" w:rsidR="00000000" w:rsidRPr="00000000">
        <w:rPr>
          <w:rtl w:val="0"/>
        </w:rPr>
      </w:r>
    </w:p>
    <w:p w:rsidR="00000000" w:rsidDel="00000000" w:rsidP="00000000" w:rsidRDefault="00000000" w:rsidRPr="00000000" w14:paraId="00000017">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color w:val="1f1f1f"/>
          <w:sz w:val="24"/>
          <w:szCs w:val="24"/>
          <w:rtl w:val="0"/>
        </w:rPr>
        <w:t xml:space="preserve">Full funding to support recipients year round and funding to expand to new vendors. </w:t>
      </w:r>
      <w:r w:rsidDel="00000000" w:rsidR="00000000" w:rsidRPr="00000000">
        <w:rPr>
          <w:rtl w:val="0"/>
        </w:rPr>
      </w:r>
    </w:p>
    <w:p w:rsidR="00000000" w:rsidDel="00000000" w:rsidP="00000000" w:rsidRDefault="00000000" w:rsidRPr="00000000" w14:paraId="00000018">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554050608"/>
        <w:tag w:val="goog_rdk_2"/>
      </w:sdtPr>
      <w:sdtContent>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9">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food system in mitigating the effects of and adapting to climate change?</w:t>
                </w:r>
              </w:p>
            </w:tc>
          </w:tr>
        </w:tbl>
      </w:sdtContent>
    </w:sdt>
    <w:p w:rsidR="00000000" w:rsidDel="00000000" w:rsidP="00000000" w:rsidRDefault="00000000" w:rsidRPr="00000000" w14:paraId="0000001A">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B">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color w:val="1f1f1f"/>
          <w:sz w:val="24"/>
          <w:szCs w:val="24"/>
          <w:rtl w:val="0"/>
        </w:rPr>
        <w:t xml:space="preserve">No retreat from the state's climate roadmap. That would be unacceptable. </w:t>
      </w:r>
      <w:r w:rsidDel="00000000" w:rsidR="00000000" w:rsidRPr="00000000">
        <w:rPr>
          <w:rtl w:val="0"/>
        </w:rPr>
      </w:r>
    </w:p>
    <w:p w:rsidR="00000000" w:rsidDel="00000000" w:rsidP="00000000" w:rsidRDefault="00000000" w:rsidRPr="00000000" w14:paraId="0000001C">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47442749"/>
        <w:tag w:val="goog_rdk_3"/>
      </w:sdtPr>
      <w:sdtContent>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D">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work to ensure that food system stakeholders of color - consumers, workers, farmers, fishers, business owners, and others - have equitable access to opportunities in all aspects of the food system?</w:t>
                </w:r>
              </w:p>
            </w:tc>
          </w:tr>
        </w:tbl>
      </w:sdtContent>
    </w:sdt>
    <w:p w:rsidR="00000000" w:rsidDel="00000000" w:rsidP="00000000" w:rsidRDefault="00000000" w:rsidRPr="00000000" w14:paraId="0000001E">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F">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 am glad you raised this, and I would support targeted funding and support opportunities for stakeholders of color. Just simple data driven analysis shows the inequities that need to be addressed. </w:t>
      </w:r>
    </w:p>
    <w:p w:rsidR="00000000" w:rsidDel="00000000" w:rsidP="00000000" w:rsidRDefault="00000000" w:rsidRPr="00000000" w14:paraId="00000020">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284000596"/>
        <w:tag w:val="goog_rdk_4"/>
      </w:sdtPr>
      <w:sdtContent>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1">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help to ensure that children understand where food comes from, the importance of healthy eating, and other essential food literacy issues?</w:t>
                </w:r>
              </w:p>
            </w:tc>
          </w:tr>
        </w:tbl>
      </w:sdtContent>
    </w:sdt>
    <w:p w:rsidR="00000000" w:rsidDel="00000000" w:rsidP="00000000" w:rsidRDefault="00000000" w:rsidRPr="00000000" w14:paraId="00000022">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3">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A more robust FRESH grant program can be used for that. Both elementary schools in my district grow food outdoors and hydroponics indoors. It is real and practical STEM learning that the kids like. Funding food literacy programs is another helpful part of this. </w:t>
      </w:r>
    </w:p>
    <w:p w:rsidR="00000000" w:rsidDel="00000000" w:rsidP="00000000" w:rsidRDefault="00000000" w:rsidRPr="00000000" w14:paraId="00000024">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83548115"/>
        <w:tag w:val="goog_rdk_5"/>
      </w:sdtPr>
      <w:sdtContent>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5">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policies or investments would you support to protect farmland and increase farmland access?</w:t>
                </w:r>
              </w:p>
            </w:tc>
          </w:tr>
        </w:tbl>
      </w:sdtContent>
    </w:sdt>
    <w:p w:rsidR="00000000" w:rsidDel="00000000" w:rsidP="00000000" w:rsidRDefault="00000000" w:rsidRPr="00000000" w14:paraId="00000026">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7">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 support full implementation and funding for the Farmland Action plan. </w:t>
      </w:r>
    </w:p>
    <w:p w:rsidR="00000000" w:rsidDel="00000000" w:rsidP="00000000" w:rsidRDefault="00000000" w:rsidRPr="00000000" w14:paraId="00000028">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732311381"/>
        <w:tag w:val="goog_rdk_6"/>
      </w:sdtPr>
      <w:sdtContent>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9">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strategies would you support to reduce food waste?</w:t>
                </w:r>
              </w:p>
            </w:tc>
          </w:tr>
        </w:tbl>
      </w:sdtContent>
    </w:sdt>
    <w:p w:rsidR="00000000" w:rsidDel="00000000" w:rsidP="00000000" w:rsidRDefault="00000000" w:rsidRPr="00000000" w14:paraId="0000002A">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B">
      <w:pPr>
        <w:spacing w:line="240" w:lineRule="auto"/>
        <w:rPr>
          <w:rFonts w:ascii="Calibri" w:cs="Calibri" w:eastAsia="Calibri" w:hAnsi="Calibri"/>
          <w:sz w:val="28"/>
          <w:szCs w:val="28"/>
        </w:rPr>
      </w:pPr>
      <w:r w:rsidDel="00000000" w:rsidR="00000000" w:rsidRPr="00000000">
        <w:rPr>
          <w:rFonts w:ascii="Calibri" w:cs="Calibri" w:eastAsia="Calibri" w:hAnsi="Calibri"/>
          <w:color w:val="1f1f1f"/>
          <w:sz w:val="24"/>
          <w:szCs w:val="24"/>
          <w:rtl w:val="0"/>
        </w:rPr>
        <w:t xml:space="preserve">Expanded composting opportunities and support. Incentives for food donations/re-distributions from restaurants and markets. I think a lot of folks would benefit from education on how to use food that is about to  go bad. I almost wish there was an app where I can input, I have this, this and this, what can I make? </w:t>
      </w:r>
      <w:r w:rsidDel="00000000" w:rsidR="00000000" w:rsidRPr="00000000">
        <w:rPr>
          <w:rtl w:val="0"/>
        </w:rPr>
      </w:r>
    </w:p>
    <w:p w:rsidR="00000000" w:rsidDel="00000000" w:rsidP="00000000" w:rsidRDefault="00000000" w:rsidRPr="00000000" w14:paraId="0000002C">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664916090"/>
        <w:tag w:val="goog_rdk_7"/>
      </w:sdtPr>
      <w:sdtContent>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D">
                <w:pPr>
                  <w:spacing w:line="240" w:lineRule="auto"/>
                  <w:rPr>
                    <w:rFonts w:ascii="Calibri" w:cs="Calibri" w:eastAsia="Calibri" w:hAnsi="Calibri"/>
                    <w:b w:val="1"/>
                    <w:bCs w:val="1"/>
                    <w:color w:val="ffffff"/>
                    <w:sz w:val="28"/>
                    <w:szCs w:val="28"/>
                  </w:rPr>
                </w:pPr>
                <w:r w:rsidDel="00000000" w:rsidR="00000000" w:rsidRPr="00000000">
                  <w:rPr>
                    <w:rFonts w:ascii="Calibri" w:cs="Calibri" w:eastAsia="Calibri" w:hAnsi="Calibri"/>
                    <w:b w:val="1"/>
                    <w:bCs w:val="1"/>
                    <w:color w:val="ffffff"/>
                    <w:sz w:val="24"/>
                    <w:szCs w:val="24"/>
                    <w:rtl w:val="0"/>
                  </w:rPr>
                  <w:t xml:space="preserve">Is there anything else you'd like to share? </w:t>
                </w:r>
                <w:r w:rsidDel="00000000" w:rsidR="00000000" w:rsidRPr="00000000">
                  <w:rPr>
                    <w:rtl w:val="0"/>
                  </w:rPr>
                </w:r>
              </w:p>
            </w:tc>
          </w:tr>
        </w:tbl>
      </w:sdtContent>
    </w:sdt>
    <w:p w:rsidR="00000000" w:rsidDel="00000000" w:rsidP="00000000" w:rsidRDefault="00000000" w:rsidRPr="00000000" w14:paraId="0000002E">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F">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My commitment to food access and support on related issues comes from personal experience. I am active in many groups related to this, have lobbied and will always continue to support ending hunger in this state and beyond.</w:t>
      </w:r>
    </w:p>
    <w:p w:rsidR="00000000" w:rsidDel="00000000" w:rsidP="00000000" w:rsidRDefault="00000000" w:rsidRPr="00000000" w14:paraId="00000030">
      <w:pPr>
        <w:spacing w:line="240" w:lineRule="auto"/>
        <w:rPr>
          <w:rFonts w:ascii="Calibri" w:cs="Calibri" w:eastAsia="Calibri" w:hAnsi="Calibri"/>
          <w:sz w:val="28"/>
          <w:szCs w:val="28"/>
        </w:rPr>
      </w:pP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rPr/>
    </w:pPr>
    <w:r w:rsidDel="00000000" w:rsidR="00000000" w:rsidRPr="00000000">
      <w:rPr/>
      <w:drawing>
        <wp:inline distB="114300" distT="114300" distL="114300" distR="114300">
          <wp:extent cx="5943600" cy="800100"/>
          <wp:effectExtent b="0" l="0" r="0" t="0"/>
          <wp:docPr id="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800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stevenforstaterep.com/"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AKaZhiZGhfzbeFsxCimuM76D7w==">CgMxLjAaHwoBMBIaChgICVIUChJ0YWJsZS5nNW4yNjFsb3h1dWYaHwoBMRIaChgICVIUChJ0YWJsZS5uOGJwb2h6Z2ozcWoaHwoBMhIaChgICVIUChJ0YWJsZS42b2x4ZXFwcHB2cmIaHwoBMxIaChgICVIUChJ0YWJsZS5nbzNkNTRiY2o5aW8aHwoBNBIaChgICVIUChJ0YWJsZS5rcDh0Z2JncW5nb20aHwoBNRIaChgICVIUChJ0YWJsZS5xdzZhd2hlb3RwbzEaHwoBNhIaChgICVIUChJ0YWJsZS51eGh4bG5yYTZrZTgaHwoBNxIaChgICVIUChJ0YWJsZS44ODlnczY4cmZ1Z3M4AHIhMXBTUWNBZzM3WVZiek1UVUxFMjEyQkhGdkhod0ZHMDQ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