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John Norris</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8th Plymouth</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https://www.votejohnnorris.com/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0512254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Streamline permitting and licensing for farm stands, cottage food producers, on-farm processing, agritourism, and direct-to-consumer sales. The fastest way to get more local food and reduce prices to make affordable food more accessible to all is to make it legal and cheap to sell it. </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Slaughterhouse permitting reform to make it easier for local processing centers to open so our farmers can process their animals locally instead of sending the animals out of state. </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Farmers are commonly land-rich and cash-poor. Reforming or eliminating estate taxes would allow generational farmers to be able to produce food for the community without fear of literally losing the farm due to excessive land valuations. This will also reduce the cost of food long term as they can use the money to reinvest into their farms and families. </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210266612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HIP is unusual among nutrition programs in that every dollar goes directly into the cash register of a Massachusetts farm. It supports local agriculture through consumer choice rather than bureaucracy. I'd support funding it at a predictable, sustainable level so farmers can plan around it, while insisting on accountability for administrative costs and program integrity.</w:t>
      </w:r>
    </w:p>
    <w:p w:rsidR="00000000" w:rsidDel="00000000" w:rsidP="00000000" w:rsidRDefault="00000000" w:rsidRPr="00000000" w14:paraId="00000018">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00273718"/>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Farmers are on the front lines of weather volatility, and they're also natural conservationists. Nobody has a bigger stake in healthy soil and clean water than the family that owns the land. I'd support voluntary, incentive-based conservation and soil-health programs, investment in drought and irrigation infrastructure, and cutting the permitting delays that stop farmers from adapting their own operations, such as building a barn, digging a pond, putting up a high tunnel. What I won't support is regulation that treats farmers as the problem.</w:t>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1495345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believe equity is best achieved through equality of opportunity. Every consumer, worker, farmer, fisher, and food business owner in Massachusetts deserves the same fair shot, and my goal is to lower the barriers to entering the farming life for everyone. Today the biggest obstacles facing a new farmer such as land costs, estate and property taxes, licensing fees, permitting delays, etc., fall hardest on those who start without inherited land or capital, whatever their background. By cutting red tape, lowering the tax burden on working farms, and opening market access, we lower the bar to entry so that people from every background and every community can pursue the farming life they want. When opportunity is truly open to all, equity follows. Not because the state picked winners, but because nothing stood in anyone's way.</w:t>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15739263"/>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was a biochemist and I know that understanding how the human body works is as fundamental as reading or arithmetic. Nutrition, discipline, and readiness are inseparable. I would support making nutrition and home economics a standard part of the public school curriculum, with nutrition and food origins taught as part of how the body actually works: what food is made of, how the body uses it, and where it comes from before it reaches the plate. Children who understand the 'why' behind healthy eating carry it for life, and connecting classrooms to Massachusetts farms, through school gardens, farm visits, and local food in cafeterias, turns that science lesson into something they can see and taste.</w:t>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56691115"/>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The greatest threat to Massachusetts farmland is that it's worth more dead than alive, it is taxed at development values, hit by an estate tax that forces heirs to sell the back land to pay the bill on the front. I support reforming the estate tax (or eliminating it) so family farms can pass intact to the next generation, strengthening Chapter 61A so working land is taxed as working land, and fully supporting the Agricultural Preservation Restriction program — a model I believe in because it protects farmland permanently through voluntary agreements with willing sellers, not takings. Keeping farms profitable and in family hands is the best farmland protection policy ever devised, every other tool is a backstop.</w:t>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6637672"/>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The cheapest food policy win available is stopping good food from being thrown away. I support strengthening liability protections for farms, grocers, and restaurants that donate surplus food. No one should fear a lawsuit for feeding a neighbor; reforming confusing date labels, which cause huge amounts of perfectly safe food to be discarded ('sell by' is not 'unsafe after'); and cutting the permitting burden on composting and anaerobic digestion so farms can turn waste streams into fertilizer and energy revenue. These are solutions that reduce waste, feed people, and help farm bottom lines without a dollar of new spending.</w:t>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72306488"/>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a deep respect for farmers and the farming community. Many of the actions I will take shall be beneficial to farmers across the Commonwealth. My kids are in 4H and many of our friends own farms or barns, so I have constant reminders of what the community will need in the future to be successful and I intend to help them continue their success. </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5943600" cy="800100"/>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otejohnnorri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XsjNN1Nye5w2GyOliHmZ6RtcW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UwWFlCUlU3M2c5VEwxaVd1YW9aVjRnNjkzeHRGUG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